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844D03" w:rsidR="001E41F3" w:rsidRPr="00843C3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3C38">
        <w:rPr>
          <w:b/>
          <w:noProof/>
          <w:sz w:val="24"/>
        </w:rPr>
        <w:t>3GPP TSG-RAN5 Meeting #</w:t>
      </w:r>
      <w:r w:rsidR="00D12644" w:rsidRPr="00843C38">
        <w:rPr>
          <w:b/>
          <w:noProof/>
          <w:sz w:val="24"/>
        </w:rPr>
        <w:t>100</w:t>
      </w:r>
      <w:r w:rsidR="001E41F3" w:rsidRPr="00843C38">
        <w:rPr>
          <w:b/>
          <w:i/>
          <w:noProof/>
          <w:sz w:val="28"/>
        </w:rPr>
        <w:tab/>
      </w:r>
      <w:r w:rsidR="00182D9F">
        <w:fldChar w:fldCharType="begin"/>
      </w:r>
      <w:r w:rsidR="00182D9F">
        <w:instrText xml:space="preserve"> DOCPROPERTY  Tdoc#  \* MERGEFORMAT </w:instrText>
      </w:r>
      <w:r w:rsidR="00182D9F">
        <w:fldChar w:fldCharType="separate"/>
      </w:r>
      <w:r w:rsidRPr="00843C38">
        <w:rPr>
          <w:b/>
          <w:i/>
          <w:noProof/>
          <w:sz w:val="28"/>
        </w:rPr>
        <w:t>R5-2</w:t>
      </w:r>
      <w:r w:rsidR="00207156" w:rsidRPr="00843C38">
        <w:rPr>
          <w:b/>
          <w:i/>
          <w:noProof/>
          <w:sz w:val="28"/>
        </w:rPr>
        <w:t>3</w:t>
      </w:r>
      <w:r w:rsidR="005B23F5">
        <w:rPr>
          <w:b/>
          <w:i/>
          <w:noProof/>
          <w:sz w:val="28"/>
        </w:rPr>
        <w:t>5321</w:t>
      </w:r>
      <w:r w:rsidR="00182D9F">
        <w:rPr>
          <w:b/>
          <w:i/>
          <w:noProof/>
          <w:sz w:val="28"/>
        </w:rPr>
        <w:fldChar w:fldCharType="end"/>
      </w:r>
    </w:p>
    <w:p w14:paraId="7CB45193" w14:textId="55F62CEF" w:rsidR="001E41F3" w:rsidRPr="00843C38" w:rsidRDefault="00D12644" w:rsidP="005E2C44">
      <w:pPr>
        <w:pStyle w:val="CRCoverPage"/>
        <w:outlineLvl w:val="0"/>
        <w:rPr>
          <w:b/>
          <w:noProof/>
          <w:sz w:val="24"/>
        </w:rPr>
      </w:pPr>
      <w:r w:rsidRPr="00843C38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C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3C3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3C38">
              <w:rPr>
                <w:i/>
                <w:noProof/>
                <w:sz w:val="14"/>
              </w:rPr>
              <w:t>CR-Form-v</w:t>
            </w:r>
            <w:r w:rsidR="008863B9" w:rsidRPr="00843C38">
              <w:rPr>
                <w:i/>
                <w:noProof/>
                <w:sz w:val="14"/>
              </w:rPr>
              <w:t>12.</w:t>
            </w:r>
            <w:r w:rsidR="008D3CCC" w:rsidRPr="00843C38">
              <w:rPr>
                <w:i/>
                <w:noProof/>
                <w:sz w:val="14"/>
              </w:rPr>
              <w:t>2</w:t>
            </w:r>
          </w:p>
        </w:tc>
      </w:tr>
      <w:tr w:rsidR="001E41F3" w:rsidRPr="00843C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3C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3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3C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843C3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3C38">
              <w:rPr>
                <w:b/>
                <w:noProof/>
                <w:sz w:val="28"/>
              </w:rPr>
              <w:t>3</w:t>
            </w:r>
            <w:r w:rsidR="007E255E" w:rsidRPr="00843C38">
              <w:rPr>
                <w:b/>
                <w:noProof/>
                <w:sz w:val="28"/>
              </w:rPr>
              <w:t>4</w:t>
            </w:r>
            <w:r w:rsidRPr="00843C38">
              <w:rPr>
                <w:b/>
                <w:noProof/>
                <w:sz w:val="28"/>
              </w:rPr>
              <w:t>.</w:t>
            </w:r>
            <w:r w:rsidR="007E255E" w:rsidRPr="00843C38">
              <w:rPr>
                <w:b/>
                <w:noProof/>
                <w:sz w:val="28"/>
              </w:rPr>
              <w:t>229</w:t>
            </w:r>
            <w:r w:rsidRPr="00843C38">
              <w:rPr>
                <w:b/>
                <w:noProof/>
                <w:sz w:val="28"/>
              </w:rPr>
              <w:t>-</w:t>
            </w:r>
            <w:r w:rsidR="00657C39" w:rsidRPr="00843C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5D0A9" w:rsidR="001E41F3" w:rsidRPr="00843C38" w:rsidRDefault="00182D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843C38">
              <w:rPr>
                <w:b/>
                <w:noProof/>
                <w:sz w:val="28"/>
              </w:rPr>
              <w:t>0</w:t>
            </w:r>
            <w:r w:rsidR="00843C38" w:rsidRPr="00843C38">
              <w:rPr>
                <w:b/>
                <w:noProof/>
                <w:sz w:val="28"/>
              </w:rPr>
              <w:t>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3C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8B04F" w:rsidR="001E41F3" w:rsidRPr="00843C38" w:rsidRDefault="005B23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3C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18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43C38">
              <w:rPr>
                <w:b/>
                <w:noProof/>
                <w:sz w:val="28"/>
              </w:rPr>
              <w:t>1</w:t>
            </w:r>
            <w:r w:rsidR="007557A5" w:rsidRPr="00843C38">
              <w:rPr>
                <w:b/>
                <w:noProof/>
                <w:sz w:val="28"/>
              </w:rPr>
              <w:t>6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D12644" w:rsidRPr="00843C38">
              <w:rPr>
                <w:b/>
                <w:noProof/>
                <w:sz w:val="28"/>
              </w:rPr>
              <w:t>7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D12644" w:rsidRPr="00843C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3EBF" w:rsidR="001E41F3" w:rsidRPr="00380FD1" w:rsidRDefault="00182D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2644">
              <w:t>Update</w:t>
            </w:r>
            <w:r w:rsidR="00CA17FE" w:rsidRPr="00380FD1">
              <w:t xml:space="preserve"> </w:t>
            </w:r>
            <w:r w:rsidR="00BE6FD3" w:rsidRPr="00380FD1">
              <w:t xml:space="preserve">test case </w:t>
            </w:r>
            <w:r w:rsidR="00CA17FE" w:rsidRPr="00380FD1">
              <w:t>7.</w:t>
            </w:r>
            <w:r w:rsidR="002F33A6">
              <w:t>2</w:t>
            </w:r>
            <w:r>
              <w:fldChar w:fldCharType="end"/>
            </w:r>
            <w:r w:rsidR="00437E7A" w:rsidRPr="00380FD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182D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182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182D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0FD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62597" w:rsidR="001E41F3" w:rsidRPr="00380FD1" w:rsidRDefault="00182D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202</w:t>
            </w:r>
            <w:r w:rsidR="00207156" w:rsidRPr="00380FD1">
              <w:rPr>
                <w:noProof/>
              </w:rPr>
              <w:t>3</w:t>
            </w:r>
            <w:r w:rsidR="00EC45EE" w:rsidRPr="00380FD1">
              <w:rPr>
                <w:noProof/>
              </w:rPr>
              <w:t>-</w:t>
            </w:r>
            <w:r w:rsidR="00207156" w:rsidRPr="00380FD1">
              <w:rPr>
                <w:noProof/>
              </w:rPr>
              <w:t>0</w:t>
            </w:r>
            <w:r w:rsidR="00D12644">
              <w:rPr>
                <w:noProof/>
              </w:rPr>
              <w:t>7</w:t>
            </w:r>
            <w:r w:rsidR="00EC45EE" w:rsidRPr="00380FD1">
              <w:rPr>
                <w:noProof/>
              </w:rPr>
              <w:t>-</w:t>
            </w:r>
            <w:r w:rsidR="00D12644">
              <w:rPr>
                <w:noProof/>
              </w:rPr>
              <w:t>2</w:t>
            </w:r>
            <w:r w:rsidR="00843C3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182D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0F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182D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0FD1">
              <w:rPr>
                <w:noProof/>
              </w:rPr>
              <w:t>Re</w:t>
            </w:r>
            <w:r w:rsidR="00EC45EE" w:rsidRPr="00380FD1">
              <w:rPr>
                <w:noProof/>
              </w:rPr>
              <w:t>l-1</w:t>
            </w:r>
            <w:r w:rsidR="00CA17FE" w:rsidRPr="00380FD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BE417" w:rsidR="007557A5" w:rsidRPr="00206DE5" w:rsidRDefault="001A2BB0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Align with the outcome of the Tdoc R5-225274 to update IMS TCs with NG.114 default EVS configuration A2.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Align with NG.114 default configuration.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8D384" w:rsidR="00437E7A" w:rsidRPr="00206DE5" w:rsidRDefault="00206DE5" w:rsidP="00437E7A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test case has been updated to use the generic procedure A.4.1a. The test case has been updated to use preconditions.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7B23" w:rsidR="001E41F3" w:rsidRPr="00206DE5" w:rsidRDefault="00F46E81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aligment to use default EVS configuration cannot be completed.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The test case applicability cannot be defined.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4E609" w:rsidR="001E41F3" w:rsidRPr="00380FD1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>7.</w:t>
            </w:r>
            <w:r w:rsidR="002F33A6">
              <w:rPr>
                <w:noProof/>
              </w:rPr>
              <w:t>2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C60913" w:rsidR="001E41F3" w:rsidRPr="00380FD1" w:rsidRDefault="00017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707D9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FEB8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38E5">
              <w:rPr>
                <w:noProof/>
              </w:rPr>
              <w:t>TS</w:t>
            </w:r>
            <w:r w:rsidR="00017BD4" w:rsidRPr="001538E5">
              <w:rPr>
                <w:noProof/>
              </w:rPr>
              <w:t xml:space="preserve"> </w:t>
            </w:r>
            <w:r w:rsidR="002F33A6" w:rsidRPr="001538E5">
              <w:rPr>
                <w:noProof/>
              </w:rPr>
              <w:t>3</w:t>
            </w:r>
            <w:r w:rsidR="00017BD4" w:rsidRPr="001538E5">
              <w:rPr>
                <w:noProof/>
              </w:rPr>
              <w:t>4.229-2</w:t>
            </w:r>
            <w:r w:rsidRPr="001538E5">
              <w:rPr>
                <w:noProof/>
              </w:rPr>
              <w:t xml:space="preserve"> CR </w:t>
            </w:r>
            <w:r w:rsidR="00017BD4" w:rsidRPr="001538E5">
              <w:rPr>
                <w:noProof/>
              </w:rPr>
              <w:t>03</w:t>
            </w:r>
            <w:r w:rsidR="001538E5" w:rsidRPr="001538E5">
              <w:rPr>
                <w:noProof/>
              </w:rPr>
              <w:t>25</w:t>
            </w:r>
            <w:r w:rsidRPr="00380FD1">
              <w:rPr>
                <w:noProof/>
              </w:rPr>
              <w:t xml:space="preserve"> 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B7F2" w14:textId="294F54B8" w:rsidR="00182D9F" w:rsidRPr="00182D9F" w:rsidRDefault="00182D9F" w:rsidP="00182D9F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3390</w:t>
            </w:r>
            <w:r>
              <w:rPr>
                <w:noProof/>
              </w:rPr>
              <w:t>7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 w:rsidP="008749D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4919F3F5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AB044A" w14:textId="77777777" w:rsidR="002F33A6" w:rsidRPr="00226158" w:rsidRDefault="002F33A6" w:rsidP="002F33A6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38941647"/>
      <w:r w:rsidRPr="00226158">
        <w:rPr>
          <w:rFonts w:eastAsia="MS Gothic"/>
        </w:rPr>
        <w:t>7.2</w:t>
      </w:r>
      <w:r w:rsidRPr="00226158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63D06565" w14:textId="77777777" w:rsidR="002F33A6" w:rsidRPr="00226158" w:rsidRDefault="002F33A6" w:rsidP="002F33A6">
      <w:pPr>
        <w:pStyle w:val="H6"/>
        <w:rPr>
          <w:rFonts w:eastAsia="MS Gothic"/>
        </w:rPr>
      </w:pPr>
      <w:bookmarkStart w:id="8" w:name="_Toc60916095"/>
      <w:r w:rsidRPr="00226158">
        <w:rPr>
          <w:rFonts w:eastAsia="MS Gothic"/>
        </w:rPr>
        <w:t>7.2.1</w:t>
      </w:r>
      <w:r w:rsidRPr="00226158">
        <w:rPr>
          <w:rFonts w:eastAsia="MS Gothic"/>
        </w:rPr>
        <w:tab/>
        <w:t xml:space="preserve">Test </w:t>
      </w:r>
      <w:r w:rsidRPr="00226158">
        <w:t>Purpose</w:t>
      </w:r>
      <w:r w:rsidRPr="00226158">
        <w:rPr>
          <w:rFonts w:eastAsia="MS Gothic"/>
        </w:rPr>
        <w:t xml:space="preserve"> (TP)</w:t>
      </w:r>
      <w:bookmarkEnd w:id="8"/>
    </w:p>
    <w:p w14:paraId="4CCEC92E" w14:textId="77777777" w:rsidR="002F33A6" w:rsidRPr="00226158" w:rsidRDefault="002F33A6" w:rsidP="002F33A6">
      <w:pPr>
        <w:pStyle w:val="H6"/>
        <w:rPr>
          <w:rFonts w:ascii="Courier New" w:hAnsi="Courier New"/>
          <w:b/>
          <w:sz w:val="16"/>
        </w:rPr>
      </w:pPr>
      <w:r w:rsidRPr="00226158">
        <w:t>(1)</w:t>
      </w:r>
    </w:p>
    <w:p w14:paraId="3408BC5C" w14:textId="77777777" w:rsidR="002F33A6" w:rsidRPr="00226158" w:rsidRDefault="002F33A6" w:rsidP="002F33A6">
      <w:pPr>
        <w:pStyle w:val="PL"/>
      </w:pPr>
      <w:r w:rsidRPr="00226158">
        <w:rPr>
          <w:b/>
        </w:rPr>
        <w:t>with</w:t>
      </w:r>
      <w:r w:rsidRPr="00226158">
        <w:t xml:space="preserve"> { UE being registered to IMS and UE having sent an INVITE request }</w:t>
      </w:r>
    </w:p>
    <w:p w14:paraId="4E2ED64F" w14:textId="77777777" w:rsidR="002F33A6" w:rsidRPr="00226158" w:rsidRDefault="002F33A6" w:rsidP="002F33A6">
      <w:pPr>
        <w:pStyle w:val="PL"/>
      </w:pPr>
      <w:r w:rsidRPr="00226158">
        <w:rPr>
          <w:b/>
        </w:rPr>
        <w:t>ensure that</w:t>
      </w:r>
      <w:r w:rsidRPr="00226158">
        <w:t xml:space="preserve"> {</w:t>
      </w:r>
    </w:p>
    <w:p w14:paraId="75E07A13" w14:textId="77777777" w:rsidR="002F33A6" w:rsidRPr="00226158" w:rsidRDefault="002F33A6" w:rsidP="002F33A6">
      <w:pPr>
        <w:pStyle w:val="PL"/>
      </w:pPr>
      <w:r w:rsidRPr="00226158">
        <w:t xml:space="preserve">  </w:t>
      </w:r>
      <w:r w:rsidRPr="00226158">
        <w:rPr>
          <w:b/>
        </w:rPr>
        <w:t>when</w:t>
      </w:r>
      <w:r w:rsidRPr="00226158">
        <w:t xml:space="preserve"> { UE receives 504 Server Time-out response }</w:t>
      </w:r>
    </w:p>
    <w:p w14:paraId="3FB821E4" w14:textId="77777777" w:rsidR="002F33A6" w:rsidRPr="00226158" w:rsidRDefault="002F33A6" w:rsidP="002F33A6">
      <w:pPr>
        <w:pStyle w:val="PL"/>
      </w:pPr>
      <w:r w:rsidRPr="00226158">
        <w:t xml:space="preserve">    </w:t>
      </w:r>
      <w:r w:rsidRPr="00226158">
        <w:rPr>
          <w:b/>
        </w:rPr>
        <w:t>then</w:t>
      </w:r>
      <w:r w:rsidRPr="00226158">
        <w:t xml:space="preserve"> { UE performs initial registration to IMS }</w:t>
      </w:r>
    </w:p>
    <w:p w14:paraId="15F8EC64" w14:textId="77777777" w:rsidR="002F33A6" w:rsidRPr="00226158" w:rsidRDefault="002F33A6" w:rsidP="002F33A6">
      <w:pPr>
        <w:pStyle w:val="PL"/>
      </w:pPr>
      <w:r w:rsidRPr="00226158">
        <w:t xml:space="preserve">            }</w:t>
      </w:r>
    </w:p>
    <w:p w14:paraId="09917386" w14:textId="77777777" w:rsidR="002F33A6" w:rsidRPr="00226158" w:rsidRDefault="002F33A6" w:rsidP="002F33A6">
      <w:pPr>
        <w:pStyle w:val="PL"/>
      </w:pPr>
    </w:p>
    <w:p w14:paraId="2C09A230" w14:textId="77777777" w:rsidR="002F33A6" w:rsidRPr="00226158" w:rsidRDefault="002F33A6" w:rsidP="002F33A6">
      <w:pPr>
        <w:pStyle w:val="H6"/>
        <w:rPr>
          <w:rFonts w:eastAsia="MS Gothic"/>
        </w:rPr>
      </w:pPr>
      <w:bookmarkStart w:id="9" w:name="_Toc60916096"/>
      <w:r w:rsidRPr="00226158">
        <w:rPr>
          <w:rFonts w:eastAsia="MS Gothic"/>
        </w:rPr>
        <w:t>7.2.2</w:t>
      </w:r>
      <w:r w:rsidRPr="00226158">
        <w:rPr>
          <w:rFonts w:eastAsia="MS Gothic"/>
        </w:rPr>
        <w:tab/>
        <w:t>Conformance Requirements</w:t>
      </w:r>
      <w:bookmarkEnd w:id="9"/>
    </w:p>
    <w:p w14:paraId="089FE25C" w14:textId="77777777" w:rsidR="002F33A6" w:rsidRPr="00226158" w:rsidRDefault="002F33A6" w:rsidP="002F33A6">
      <w:r w:rsidRPr="00226158">
        <w:t>The conformance requirements covered in the present test case are, unless otherwise stated, Rel-15 requirements.</w:t>
      </w:r>
    </w:p>
    <w:p w14:paraId="78BB8B81" w14:textId="77777777" w:rsidR="002F33A6" w:rsidRPr="00226158" w:rsidRDefault="002F33A6" w:rsidP="002F33A6">
      <w:pPr>
        <w:rPr>
          <w:lang w:eastAsia="sv-SE"/>
        </w:rPr>
      </w:pPr>
      <w:r w:rsidRPr="00226158">
        <w:rPr>
          <w:lang w:eastAsia="sv-SE"/>
        </w:rPr>
        <w:t xml:space="preserve">[TS 24.229, clause </w:t>
      </w:r>
      <w:r w:rsidRPr="00226158">
        <w:t>5.1.2A.1.6</w:t>
      </w:r>
      <w:r w:rsidRPr="00226158">
        <w:rPr>
          <w:lang w:eastAsia="sv-SE"/>
        </w:rPr>
        <w:t>]</w:t>
      </w:r>
    </w:p>
    <w:p w14:paraId="4DE3DAE2" w14:textId="77777777" w:rsidR="002F33A6" w:rsidRPr="00226158" w:rsidRDefault="002F33A6" w:rsidP="002F33A6">
      <w:r w:rsidRPr="00226158">
        <w:t>In the event the UE receives a 504 (Server Time-out) response containing:</w:t>
      </w:r>
    </w:p>
    <w:p w14:paraId="3950F63B" w14:textId="77777777" w:rsidR="002F33A6" w:rsidRPr="00226158" w:rsidRDefault="002F33A6" w:rsidP="002F33A6">
      <w:pPr>
        <w:pStyle w:val="B10"/>
      </w:pPr>
      <w:r w:rsidRPr="00226158">
        <w:t>1)</w:t>
      </w:r>
      <w:r w:rsidRPr="00226158">
        <w:tab/>
        <w:t xml:space="preserve">a P-Asserted-Identity header field set to a value equal to a </w:t>
      </w:r>
      <w:smartTag w:uri="urn:schemas-microsoft-com:office:smarttags" w:element="stockticker">
        <w:r w:rsidRPr="00226158">
          <w:t>URI</w:t>
        </w:r>
      </w:smartTag>
      <w:r w:rsidRPr="00226158">
        <w:t>:</w:t>
      </w:r>
    </w:p>
    <w:p w14:paraId="7202FF03" w14:textId="77777777" w:rsidR="002F33A6" w:rsidRPr="00226158" w:rsidRDefault="002F33A6" w:rsidP="002F33A6">
      <w:pPr>
        <w:pStyle w:val="B2"/>
      </w:pPr>
      <w:r w:rsidRPr="00226158">
        <w:t>a)</w:t>
      </w:r>
      <w:r w:rsidRPr="00226158">
        <w:tab/>
        <w:t>from the Service-Route header field value received during registration; or</w:t>
      </w:r>
    </w:p>
    <w:p w14:paraId="77FDFE2A" w14:textId="77777777" w:rsidR="002F33A6" w:rsidRPr="00226158" w:rsidRDefault="002F33A6" w:rsidP="002F33A6">
      <w:pPr>
        <w:pStyle w:val="B2"/>
      </w:pPr>
      <w:r w:rsidRPr="00226158">
        <w:t>b)</w:t>
      </w:r>
      <w:r w:rsidRPr="00226158">
        <w:tab/>
        <w:t>from the Path header field value received during registration; and</w:t>
      </w:r>
    </w:p>
    <w:p w14:paraId="660C76A2" w14:textId="77777777" w:rsidR="002F33A6" w:rsidRPr="00226158" w:rsidRDefault="002F33A6" w:rsidP="002F33A6">
      <w:pPr>
        <w:pStyle w:val="NO"/>
      </w:pPr>
      <w:r w:rsidRPr="00226158">
        <w:t>NOTE 1:</w:t>
      </w:r>
      <w:r w:rsidRPr="00226158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07301BEB" w14:textId="12829362" w:rsidR="002F33A6" w:rsidRPr="00226158" w:rsidRDefault="002F33A6" w:rsidP="002F33A6">
      <w:pPr>
        <w:pStyle w:val="B10"/>
      </w:pPr>
      <w:r w:rsidRPr="00226158">
        <w:t>2)</w:t>
      </w:r>
      <w:r w:rsidRPr="00226158">
        <w:tab/>
        <w:t>a Content-Type header field set according to subclause 7.6 (</w:t>
      </w:r>
      <w:proofErr w:type="gramStart"/>
      <w:r w:rsidRPr="00226158">
        <w:t>i.e.</w:t>
      </w:r>
      <w:proofErr w:type="gramEnd"/>
      <w:r w:rsidRPr="00226158">
        <w:t xml:space="preserve"> "application/3gpp-ims+xml"), independent of the value or presence of the Content-Disposition header field, independent of the value or presence of Content-Disposition parameters,</w:t>
      </w:r>
    </w:p>
    <w:p w14:paraId="5BABAB89" w14:textId="77777777" w:rsidR="002F33A6" w:rsidRPr="00226158" w:rsidRDefault="002F33A6" w:rsidP="002F33A6">
      <w:r w:rsidRPr="00226158">
        <w:t>then the following treatment is applied:</w:t>
      </w:r>
    </w:p>
    <w:p w14:paraId="63E08434" w14:textId="77777777" w:rsidR="002F33A6" w:rsidRPr="00226158" w:rsidRDefault="002F33A6" w:rsidP="002F33A6">
      <w:pPr>
        <w:pStyle w:val="B10"/>
      </w:pPr>
      <w:r w:rsidRPr="00226158">
        <w:t>a)</w:t>
      </w:r>
      <w:r w:rsidRPr="00226158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373CAC23" w14:textId="1E2E61E3" w:rsidR="002F33A6" w:rsidRPr="00226158" w:rsidRDefault="002F33A6" w:rsidP="002F33A6">
      <w:pPr>
        <w:pStyle w:val="B2"/>
      </w:pPr>
      <w:r w:rsidRPr="00226158">
        <w:t>A)</w:t>
      </w:r>
      <w:r w:rsidRPr="00226158">
        <w:tab/>
        <w:t>with the &lt;type&gt; child element set to "restoration" (see table 7.6.2); and</w:t>
      </w:r>
    </w:p>
    <w:p w14:paraId="2DA48E1D" w14:textId="01F4A392" w:rsidR="002F33A6" w:rsidRPr="00226158" w:rsidRDefault="002F33A6" w:rsidP="002F33A6">
      <w:pPr>
        <w:pStyle w:val="B2"/>
      </w:pPr>
      <w:r w:rsidRPr="00226158">
        <w:t>B)</w:t>
      </w:r>
      <w:r w:rsidRPr="00226158">
        <w:tab/>
        <w:t>with the &lt;action&gt; child element set to "</w:t>
      </w:r>
      <w:proofErr w:type="gramStart"/>
      <w:r w:rsidRPr="00226158">
        <w:t>initial-registration</w:t>
      </w:r>
      <w:proofErr w:type="gramEnd"/>
      <w:r w:rsidRPr="00226158">
        <w:t>" (see table 7.6.3);</w:t>
      </w:r>
    </w:p>
    <w:p w14:paraId="1CECA862" w14:textId="77777777" w:rsidR="002F33A6" w:rsidRPr="00226158" w:rsidRDefault="002F33A6" w:rsidP="002F33A6">
      <w:pPr>
        <w:pStyle w:val="B10"/>
      </w:pPr>
      <w:r w:rsidRPr="00226158">
        <w:tab/>
        <w:t>then the UE:</w:t>
      </w:r>
    </w:p>
    <w:p w14:paraId="3E0473C5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shall initiate S-CSCF restoration procedures by performing an initial registration as specified in subclause 5.1.1.2; and</w:t>
      </w:r>
    </w:p>
    <w:p w14:paraId="4BDA20EF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may provide an indication to the user based on the text string contained in the &lt;reason&gt; child element of the &lt;alternative-service&gt; child element of the &lt;ims-3gpp&gt; element.</w:t>
      </w:r>
    </w:p>
    <w:p w14:paraId="0A2E5EE6" w14:textId="77777777" w:rsidR="002F33A6" w:rsidRPr="00226158" w:rsidRDefault="002F33A6" w:rsidP="002F33A6">
      <w:pPr>
        <w:pStyle w:val="NO"/>
      </w:pPr>
      <w:r w:rsidRPr="00226158">
        <w:t>NOTE 2:</w:t>
      </w:r>
      <w:r w:rsidRPr="00226158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2FFB4A83" w14:textId="77777777" w:rsidR="002F33A6" w:rsidRPr="00226158" w:rsidRDefault="002F33A6" w:rsidP="002F33A6">
      <w:pPr>
        <w:pStyle w:val="H6"/>
        <w:rPr>
          <w:rFonts w:eastAsia="MS Gothic"/>
        </w:rPr>
      </w:pPr>
      <w:bookmarkStart w:id="10" w:name="_Toc60916097"/>
      <w:r w:rsidRPr="00226158">
        <w:rPr>
          <w:rFonts w:eastAsia="MS Gothic"/>
        </w:rPr>
        <w:t>7.2.3</w:t>
      </w:r>
      <w:r w:rsidRPr="00226158">
        <w:rPr>
          <w:rFonts w:eastAsia="MS Gothic"/>
        </w:rPr>
        <w:tab/>
        <w:t>Test description</w:t>
      </w:r>
      <w:bookmarkEnd w:id="10"/>
    </w:p>
    <w:p w14:paraId="56665CD4" w14:textId="77777777" w:rsidR="002F33A6" w:rsidRPr="00226158" w:rsidRDefault="002F33A6" w:rsidP="002F33A6">
      <w:pPr>
        <w:pStyle w:val="H6"/>
      </w:pPr>
      <w:bookmarkStart w:id="11" w:name="_Toc60916098"/>
      <w:r w:rsidRPr="00226158">
        <w:t>7.2.3.1</w:t>
      </w:r>
      <w:r w:rsidRPr="00226158">
        <w:tab/>
        <w:t>Pre-test conditions</w:t>
      </w:r>
      <w:bookmarkEnd w:id="11"/>
    </w:p>
    <w:p w14:paraId="300417AB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System Simulator:</w:t>
      </w:r>
    </w:p>
    <w:p w14:paraId="280CCF1E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1 NR Cell connected to 5GC, default parameters.</w:t>
      </w:r>
    </w:p>
    <w:p w14:paraId="0E727D21" w14:textId="77777777" w:rsidR="002F33A6" w:rsidRPr="00226158" w:rsidRDefault="002F33A6" w:rsidP="002F33A6">
      <w:pPr>
        <w:pStyle w:val="H6"/>
      </w:pPr>
      <w:r w:rsidRPr="00226158">
        <w:lastRenderedPageBreak/>
        <w:t>UE:</w:t>
      </w:r>
    </w:p>
    <w:p w14:paraId="59371C8D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</w:r>
      <w:r w:rsidRPr="00226158">
        <w:rPr>
          <w:snapToGrid w:val="0"/>
        </w:rPr>
        <w:t>UE contains either ISIM and USIM applications or only USIM application on UICC.</w:t>
      </w:r>
    </w:p>
    <w:p w14:paraId="324F2497" w14:textId="77777777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</w:r>
      <w:r w:rsidRPr="00226158">
        <w:rPr>
          <w:snapToGrid w:val="0"/>
        </w:rPr>
        <w:t xml:space="preserve">UE is configured to register for IMS after </w:t>
      </w:r>
      <w:proofErr w:type="gramStart"/>
      <w:r w:rsidRPr="00226158">
        <w:rPr>
          <w:snapToGrid w:val="0"/>
        </w:rPr>
        <w:t>switch</w:t>
      </w:r>
      <w:proofErr w:type="gramEnd"/>
      <w:r w:rsidRPr="00226158">
        <w:rPr>
          <w:snapToGrid w:val="0"/>
        </w:rPr>
        <w:t xml:space="preserve"> on.</w:t>
      </w:r>
    </w:p>
    <w:p w14:paraId="213B86C1" w14:textId="536DE59B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  <w:t xml:space="preserve">The </w:t>
      </w:r>
      <w:r w:rsidRPr="00226158">
        <w:rPr>
          <w:snapToGrid w:val="0"/>
        </w:rPr>
        <w:t xml:space="preserve">UE is </w:t>
      </w:r>
      <w:del w:id="12" w:author="Ericsson" w:date="2023-07-26T12:07:00Z">
        <w:r w:rsidRPr="00226158" w:rsidDel="00F45624">
          <w:rPr>
            <w:snapToGrid w:val="0"/>
          </w:rPr>
          <w:delText xml:space="preserve">either </w:delText>
        </w:r>
      </w:del>
      <w:r w:rsidRPr="00226158">
        <w:rPr>
          <w:snapToGrid w:val="0"/>
        </w:rPr>
        <w:t>configured to use preconditions</w:t>
      </w:r>
      <w:ins w:id="13" w:author="Ericsson" w:date="2023-07-26T12:07:00Z">
        <w:r w:rsidR="00F45624">
          <w:rPr>
            <w:snapToGrid w:val="0"/>
          </w:rPr>
          <w:t>.</w:t>
        </w:r>
      </w:ins>
      <w:del w:id="14" w:author="Ericsson" w:date="2023-07-26T12:07:00Z">
        <w:r w:rsidRPr="00226158" w:rsidDel="00F45624">
          <w:rPr>
            <w:snapToGrid w:val="0"/>
          </w:rPr>
          <w:delText xml:space="preserve"> or to not use preconditions or does not support preconditions.</w:delText>
        </w:r>
      </w:del>
    </w:p>
    <w:p w14:paraId="03AD620C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Preamble:</w:t>
      </w:r>
    </w:p>
    <w:p w14:paraId="2D972839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UE is in test state 1N-A (TS 38.508-1 [21]) and registered to IMS.</w:t>
      </w:r>
    </w:p>
    <w:p w14:paraId="1AEEDF96" w14:textId="77777777" w:rsidR="002F33A6" w:rsidRPr="00226158" w:rsidRDefault="002F33A6" w:rsidP="002F33A6">
      <w:pPr>
        <w:pStyle w:val="H6"/>
        <w:rPr>
          <w:snapToGrid w:val="0"/>
        </w:rPr>
      </w:pPr>
      <w:bookmarkStart w:id="15" w:name="_Toc60916099"/>
      <w:r w:rsidRPr="00226158">
        <w:t>7.2.3.2</w:t>
      </w:r>
      <w:r w:rsidRPr="00226158">
        <w:tab/>
      </w:r>
      <w:r w:rsidRPr="00226158">
        <w:rPr>
          <w:snapToGrid w:val="0"/>
        </w:rPr>
        <w:t>Test procedure sequence</w:t>
      </w:r>
      <w:bookmarkEnd w:id="15"/>
    </w:p>
    <w:p w14:paraId="59043EE7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2F33A6" w:rsidRPr="00226158" w14:paraId="42F0ED32" w14:textId="77777777" w:rsidTr="00F55B7B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12EE13B7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St</w:t>
            </w:r>
          </w:p>
        </w:tc>
        <w:tc>
          <w:tcPr>
            <w:tcW w:w="4015" w:type="dxa"/>
          </w:tcPr>
          <w:p w14:paraId="52770741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Procedure</w:t>
            </w:r>
          </w:p>
        </w:tc>
        <w:tc>
          <w:tcPr>
            <w:tcW w:w="3727" w:type="dxa"/>
            <w:gridSpan w:val="2"/>
          </w:tcPr>
          <w:p w14:paraId="3B5E3629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28508BCD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3510073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3793F908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FC85D73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4015" w:type="dxa"/>
          </w:tcPr>
          <w:p w14:paraId="34B5C6CA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16" w:type="dxa"/>
          </w:tcPr>
          <w:p w14:paraId="3C980E32" w14:textId="426EBD7A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3011" w:type="dxa"/>
          </w:tcPr>
          <w:p w14:paraId="306573B3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3F146435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0C55185A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287EC8B7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2C5748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2C1564D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UE is made to attempt an IMS voice call.</w:t>
            </w:r>
          </w:p>
        </w:tc>
        <w:tc>
          <w:tcPr>
            <w:tcW w:w="716" w:type="dxa"/>
          </w:tcPr>
          <w:p w14:paraId="4BC9A215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115BD8A6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B9303B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201574C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62C79210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2E6E09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0E43892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4FF0834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58E89E1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6F05E91D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0CCFB0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1B08A1E2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D3B4B1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  <w:tc>
          <w:tcPr>
            <w:tcW w:w="4015" w:type="dxa"/>
          </w:tcPr>
          <w:p w14:paraId="06BBFAE3" w14:textId="33E88EB9" w:rsidR="002F33A6" w:rsidRPr="00226158" w:rsidRDefault="002F33A6" w:rsidP="00F55B7B">
            <w:pPr>
              <w:pStyle w:val="TAC"/>
              <w:jc w:val="left"/>
            </w:pPr>
            <w:r w:rsidRPr="00226158">
              <w:t>EXCEPTION: In parallel to INVITE at Step</w:t>
            </w:r>
            <w:del w:id="16" w:author="Ericsson" w:date="2023-07-25T16:04:00Z">
              <w:r w:rsidRPr="00226158" w:rsidDel="00E326F3">
                <w:delText>s</w:delText>
              </w:r>
            </w:del>
            <w:r w:rsidRPr="00226158">
              <w:t xml:space="preserve"> 8</w:t>
            </w:r>
            <w:del w:id="17" w:author="Ericsson" w:date="2023-07-25T16:03:00Z">
              <w:r w:rsidRPr="00226158" w:rsidDel="00E326F3">
                <w:delText xml:space="preserve"> </w:delText>
              </w:r>
            </w:del>
            <w:del w:id="18" w:author="Ericsson" w:date="2023-08-14T15:08:00Z">
              <w:r w:rsidRPr="0023156B" w:rsidDel="0023156B">
                <w:rPr>
                  <w:highlight w:val="yellow"/>
                </w:rPr>
                <w:delText>a</w:delText>
              </w:r>
            </w:del>
            <w:del w:id="19" w:author="Ericsson" w:date="2023-07-25T16:04:00Z">
              <w:r w:rsidRPr="00226158" w:rsidDel="00E326F3">
                <w:delText xml:space="preserve"> or 8b</w:delText>
              </w:r>
            </w:del>
            <w:r w:rsidRPr="00226158">
              <w:t>, step described in Table 7.2.3.2-2: Parallel behaviour takes place.</w:t>
            </w:r>
          </w:p>
        </w:tc>
        <w:tc>
          <w:tcPr>
            <w:tcW w:w="716" w:type="dxa"/>
          </w:tcPr>
          <w:p w14:paraId="749487EA" w14:textId="70A4A995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012F17B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6AD9D2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D719FB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:rsidDel="00A52EFB" w14:paraId="5E109EDD" w14:textId="189A3CF4" w:rsidTr="00F55B7B">
        <w:trPr>
          <w:jc w:val="center"/>
          <w:del w:id="20" w:author="Ericsson" w:date="2023-07-25T16:02:00Z"/>
        </w:trPr>
        <w:tc>
          <w:tcPr>
            <w:tcW w:w="573" w:type="dxa"/>
            <w:tcBorders>
              <w:top w:val="nil"/>
            </w:tcBorders>
          </w:tcPr>
          <w:p w14:paraId="35372309" w14:textId="114616B5" w:rsidR="002F33A6" w:rsidRPr="00226158" w:rsidDel="00A52EFB" w:rsidRDefault="002F33A6" w:rsidP="00F55B7B">
            <w:pPr>
              <w:pStyle w:val="TAC"/>
              <w:rPr>
                <w:del w:id="21" w:author="Ericsson" w:date="2023-07-25T16:02:00Z"/>
              </w:rPr>
            </w:pPr>
            <w:del w:id="22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4015" w:type="dxa"/>
          </w:tcPr>
          <w:p w14:paraId="1F47D222" w14:textId="1D3DF26A" w:rsidR="002F33A6" w:rsidRPr="00226158" w:rsidDel="00A52EFB" w:rsidRDefault="002F33A6" w:rsidP="00F55B7B">
            <w:pPr>
              <w:pStyle w:val="TAC"/>
              <w:jc w:val="left"/>
              <w:rPr>
                <w:del w:id="23" w:author="Ericsson" w:date="2023-07-25T16:02:00Z"/>
              </w:rPr>
            </w:pPr>
            <w:del w:id="24" w:author="Ericsson" w:date="2023-07-25T16:02:00Z">
              <w:r w:rsidRPr="00226158" w:rsidDel="00A52EFB">
                <w:delText>EXCEPTION: Steps 8a to 8b describe behaviour that depends on UE configuration; the “lower case letter” identifies a step sequence that takes place if such configuration was conducted.</w:delText>
              </w:r>
            </w:del>
          </w:p>
        </w:tc>
        <w:tc>
          <w:tcPr>
            <w:tcW w:w="716" w:type="dxa"/>
          </w:tcPr>
          <w:p w14:paraId="21552F3B" w14:textId="73F3E1B7" w:rsidR="002F33A6" w:rsidRPr="00226158" w:rsidDel="00A52EFB" w:rsidRDefault="002F33A6" w:rsidP="00F55B7B">
            <w:pPr>
              <w:pStyle w:val="TAC"/>
              <w:rPr>
                <w:del w:id="25" w:author="Ericsson" w:date="2023-07-25T16:02:00Z"/>
              </w:rPr>
            </w:pPr>
            <w:del w:id="26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3011" w:type="dxa"/>
          </w:tcPr>
          <w:p w14:paraId="5C01ABD8" w14:textId="6B6C1EE0" w:rsidR="002F33A6" w:rsidRPr="00226158" w:rsidDel="00A52EFB" w:rsidRDefault="002F33A6" w:rsidP="00F55B7B">
            <w:pPr>
              <w:pStyle w:val="TAC"/>
              <w:jc w:val="left"/>
              <w:rPr>
                <w:del w:id="27" w:author="Ericsson" w:date="2023-07-25T16:02:00Z"/>
              </w:rPr>
            </w:pPr>
            <w:del w:id="28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574" w:type="dxa"/>
            <w:tcBorders>
              <w:top w:val="nil"/>
            </w:tcBorders>
          </w:tcPr>
          <w:p w14:paraId="472A6D43" w14:textId="6FB744DB" w:rsidR="002F33A6" w:rsidRPr="00226158" w:rsidDel="00A52EFB" w:rsidRDefault="002F33A6" w:rsidP="00F55B7B">
            <w:pPr>
              <w:pStyle w:val="TAC"/>
              <w:rPr>
                <w:del w:id="29" w:author="Ericsson" w:date="2023-07-25T16:02:00Z"/>
              </w:rPr>
            </w:pPr>
            <w:del w:id="30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860" w:type="dxa"/>
            <w:tcBorders>
              <w:top w:val="nil"/>
            </w:tcBorders>
          </w:tcPr>
          <w:p w14:paraId="41AE7D7B" w14:textId="06918B50" w:rsidR="002F33A6" w:rsidRPr="00226158" w:rsidDel="00A52EFB" w:rsidRDefault="002F33A6" w:rsidP="00F55B7B">
            <w:pPr>
              <w:pStyle w:val="TAC"/>
              <w:rPr>
                <w:del w:id="31" w:author="Ericsson" w:date="2023-07-25T16:02:00Z"/>
              </w:rPr>
            </w:pPr>
            <w:del w:id="32" w:author="Ericsson" w:date="2023-07-25T16:02:00Z">
              <w:r w:rsidRPr="00226158" w:rsidDel="00A52EFB">
                <w:delText>-</w:delText>
              </w:r>
            </w:del>
          </w:p>
        </w:tc>
      </w:tr>
      <w:tr w:rsidR="002F33A6" w:rsidRPr="00226158" w14:paraId="6ED7E58B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AB738E" w14:textId="3E66BA91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8</w:t>
            </w:r>
            <w:del w:id="33" w:author="Ericsson" w:date="2023-08-14T15:04:00Z">
              <w:r w:rsidRPr="008749D8" w:rsidDel="008749D8">
                <w:rPr>
                  <w:highlight w:val="yellow"/>
                </w:rPr>
                <w:delText>a</w:delText>
              </w:r>
            </w:del>
          </w:p>
        </w:tc>
        <w:tc>
          <w:tcPr>
            <w:tcW w:w="4015" w:type="dxa"/>
          </w:tcPr>
          <w:p w14:paraId="527CDE4F" w14:textId="60BD7BA2" w:rsidR="002F33A6" w:rsidRPr="00226158" w:rsidRDefault="002F33A6" w:rsidP="00F55B7B">
            <w:pPr>
              <w:pStyle w:val="TAC"/>
              <w:jc w:val="left"/>
            </w:pPr>
            <w:del w:id="34" w:author="Ericsson" w:date="2023-07-25T16:02:00Z">
              <w:r w:rsidRPr="00226158" w:rsidDel="00A52EFB">
                <w:delText xml:space="preserve">IF the UE is configured to use preconditions THEN </w:delText>
              </w:r>
            </w:del>
            <w:ins w:id="35" w:author="Ericsson" w:date="2023-07-25T16:01:00Z">
              <w:r w:rsidR="00A52EFB">
                <w:t>S</w:t>
              </w:r>
            </w:ins>
            <w:del w:id="36" w:author="Ericsson" w:date="2023-07-25T16:01:00Z">
              <w:r w:rsidRPr="00226158" w:rsidDel="00A52EFB">
                <w:delText>s</w:delText>
              </w:r>
            </w:del>
            <w:r w:rsidRPr="00226158">
              <w:t>tep 1 of Annex A.4.1</w:t>
            </w:r>
            <w:ins w:id="37" w:author="Ericsson" w:date="2023-07-25T15:55:00Z">
              <w:r w:rsidR="00B714E3">
                <w:t>a</w:t>
              </w:r>
            </w:ins>
            <w:r w:rsidRPr="00226158">
              <w:t xml:space="preserve"> takes place.</w:t>
            </w:r>
          </w:p>
        </w:tc>
        <w:tc>
          <w:tcPr>
            <w:tcW w:w="716" w:type="dxa"/>
          </w:tcPr>
          <w:p w14:paraId="1B6960BB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34B0AC3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78CBA25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372057DF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8749D8" w:rsidDel="008749D8" w14:paraId="46CE83A0" w14:textId="70A6EB11" w:rsidTr="00F55B7B">
        <w:trPr>
          <w:jc w:val="center"/>
          <w:del w:id="38" w:author="Ericsson" w:date="2023-08-14T15:05:00Z"/>
        </w:trPr>
        <w:tc>
          <w:tcPr>
            <w:tcW w:w="573" w:type="dxa"/>
          </w:tcPr>
          <w:p w14:paraId="6B8DF609" w14:textId="3ACA448A" w:rsidR="002F33A6" w:rsidRPr="008749D8" w:rsidDel="008749D8" w:rsidRDefault="002F33A6" w:rsidP="00F55B7B">
            <w:pPr>
              <w:pStyle w:val="TAC"/>
              <w:rPr>
                <w:del w:id="39" w:author="Ericsson" w:date="2023-08-14T15:05:00Z"/>
                <w:highlight w:val="yellow"/>
                <w:lang w:eastAsia="zh-CN"/>
              </w:rPr>
            </w:pPr>
            <w:del w:id="40" w:author="Ericsson" w:date="2023-08-14T15:05:00Z">
              <w:r w:rsidRPr="008749D8" w:rsidDel="008749D8">
                <w:rPr>
                  <w:highlight w:val="yellow"/>
                </w:rPr>
                <w:delText>8b</w:delText>
              </w:r>
            </w:del>
          </w:p>
        </w:tc>
        <w:tc>
          <w:tcPr>
            <w:tcW w:w="4015" w:type="dxa"/>
          </w:tcPr>
          <w:p w14:paraId="4024B0E1" w14:textId="7CB44243" w:rsidR="002F33A6" w:rsidRPr="008749D8" w:rsidDel="008749D8" w:rsidRDefault="002F33A6" w:rsidP="00F55B7B">
            <w:pPr>
              <w:pStyle w:val="TAL"/>
              <w:rPr>
                <w:del w:id="41" w:author="Ericsson" w:date="2023-08-14T15:05:00Z"/>
                <w:highlight w:val="yellow"/>
              </w:rPr>
            </w:pPr>
            <w:del w:id="42" w:author="Ericsson" w:date="2023-07-25T15:56:00Z">
              <w:r w:rsidRPr="008749D8" w:rsidDel="00B714E3">
                <w:rPr>
                  <w:highlight w:val="yellow"/>
                </w:rPr>
                <w:delText>ELSE step 1 of Annex A.4.2 takes place.</w:delText>
              </w:r>
            </w:del>
          </w:p>
        </w:tc>
        <w:tc>
          <w:tcPr>
            <w:tcW w:w="716" w:type="dxa"/>
          </w:tcPr>
          <w:p w14:paraId="5AA27A15" w14:textId="2A5F0644" w:rsidR="002F33A6" w:rsidRPr="008749D8" w:rsidDel="008749D8" w:rsidRDefault="002F33A6" w:rsidP="00F55B7B">
            <w:pPr>
              <w:pStyle w:val="TAC"/>
              <w:rPr>
                <w:del w:id="43" w:author="Ericsson" w:date="2023-08-14T15:05:00Z"/>
                <w:highlight w:val="yellow"/>
                <w:lang w:eastAsia="zh-CN"/>
              </w:rPr>
            </w:pPr>
            <w:del w:id="44" w:author="Ericsson" w:date="2023-07-25T15:56:00Z">
              <w:r w:rsidRPr="008749D8" w:rsidDel="00B714E3">
                <w:rPr>
                  <w:highlight w:val="yellow"/>
                </w:rPr>
                <w:delText>--&gt;</w:delText>
              </w:r>
            </w:del>
          </w:p>
        </w:tc>
        <w:tc>
          <w:tcPr>
            <w:tcW w:w="3011" w:type="dxa"/>
          </w:tcPr>
          <w:p w14:paraId="2632695F" w14:textId="1A803759" w:rsidR="002F33A6" w:rsidRPr="008749D8" w:rsidDel="008749D8" w:rsidRDefault="002F33A6" w:rsidP="00F55B7B">
            <w:pPr>
              <w:pStyle w:val="TAL"/>
              <w:rPr>
                <w:del w:id="45" w:author="Ericsson" w:date="2023-08-14T15:05:00Z"/>
                <w:rFonts w:eastAsia="MS Gothic"/>
                <w:highlight w:val="yellow"/>
              </w:rPr>
            </w:pPr>
            <w:del w:id="46" w:author="Ericsson" w:date="2023-07-25T15:56:00Z">
              <w:r w:rsidRPr="008749D8" w:rsidDel="00B714E3">
                <w:rPr>
                  <w:highlight w:val="yellow"/>
                </w:rPr>
                <w:delText>INVITE</w:delText>
              </w:r>
            </w:del>
          </w:p>
        </w:tc>
        <w:tc>
          <w:tcPr>
            <w:tcW w:w="574" w:type="dxa"/>
          </w:tcPr>
          <w:p w14:paraId="77013102" w14:textId="43D8003D" w:rsidR="002F33A6" w:rsidRPr="008749D8" w:rsidDel="008749D8" w:rsidRDefault="002F33A6" w:rsidP="00F55B7B">
            <w:pPr>
              <w:pStyle w:val="TAC"/>
              <w:rPr>
                <w:del w:id="47" w:author="Ericsson" w:date="2023-08-14T15:05:00Z"/>
                <w:highlight w:val="yellow"/>
                <w:lang w:eastAsia="zh-CN"/>
              </w:rPr>
            </w:pPr>
            <w:del w:id="48" w:author="Ericsson" w:date="2023-07-25T15:56:00Z">
              <w:r w:rsidRPr="008749D8" w:rsidDel="00B714E3">
                <w:rPr>
                  <w:highlight w:val="yellow"/>
                </w:rPr>
                <w:delText>-</w:delText>
              </w:r>
            </w:del>
          </w:p>
        </w:tc>
        <w:tc>
          <w:tcPr>
            <w:tcW w:w="860" w:type="dxa"/>
          </w:tcPr>
          <w:p w14:paraId="03C20F38" w14:textId="508DF2C2" w:rsidR="002F33A6" w:rsidRPr="008749D8" w:rsidDel="008749D8" w:rsidRDefault="002F33A6" w:rsidP="00F55B7B">
            <w:pPr>
              <w:pStyle w:val="TAC"/>
              <w:rPr>
                <w:del w:id="49" w:author="Ericsson" w:date="2023-08-14T15:05:00Z"/>
                <w:highlight w:val="yellow"/>
                <w:lang w:eastAsia="zh-CN"/>
              </w:rPr>
            </w:pPr>
            <w:del w:id="50" w:author="Ericsson" w:date="2023-07-25T15:56:00Z">
              <w:r w:rsidRPr="008749D8" w:rsidDel="00B714E3">
                <w:rPr>
                  <w:highlight w:val="yellow"/>
                </w:rPr>
                <w:delText>-</w:delText>
              </w:r>
            </w:del>
          </w:p>
        </w:tc>
      </w:tr>
      <w:tr w:rsidR="002F33A6" w:rsidRPr="00226158" w14:paraId="517B3D41" w14:textId="77777777" w:rsidTr="00F55B7B">
        <w:trPr>
          <w:jc w:val="center"/>
        </w:trPr>
        <w:tc>
          <w:tcPr>
            <w:tcW w:w="573" w:type="dxa"/>
          </w:tcPr>
          <w:p w14:paraId="7B9C785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3CC2E04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SS sends 504 Server Time-out</w:t>
            </w:r>
          </w:p>
        </w:tc>
        <w:tc>
          <w:tcPr>
            <w:tcW w:w="716" w:type="dxa"/>
          </w:tcPr>
          <w:p w14:paraId="1B21EE50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7FC03E9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0D2E044B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967783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6EB79834" w14:textId="77777777" w:rsidTr="00F55B7B">
        <w:trPr>
          <w:jc w:val="center"/>
        </w:trPr>
        <w:tc>
          <w:tcPr>
            <w:tcW w:w="573" w:type="dxa"/>
          </w:tcPr>
          <w:p w14:paraId="7FE9C2B2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45DF2FEF" w14:textId="77777777" w:rsidR="002F33A6" w:rsidRPr="00226158" w:rsidRDefault="002F33A6" w:rsidP="00F55B7B">
            <w:pPr>
              <w:pStyle w:val="TAL"/>
            </w:pPr>
            <w:r w:rsidRPr="00226158">
              <w:t>UE acknowledges the reception of 504 Server Time-out.</w:t>
            </w:r>
          </w:p>
        </w:tc>
        <w:tc>
          <w:tcPr>
            <w:tcW w:w="716" w:type="dxa"/>
          </w:tcPr>
          <w:p w14:paraId="1E3EB4AD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66A603F2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ACK</w:t>
            </w:r>
          </w:p>
        </w:tc>
        <w:tc>
          <w:tcPr>
            <w:tcW w:w="574" w:type="dxa"/>
          </w:tcPr>
          <w:p w14:paraId="09F25679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0EC2797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3FE9A2A9" w14:textId="77777777" w:rsidTr="00F55B7B">
        <w:trPr>
          <w:jc w:val="center"/>
        </w:trPr>
        <w:tc>
          <w:tcPr>
            <w:tcW w:w="573" w:type="dxa"/>
          </w:tcPr>
          <w:p w14:paraId="1457069E" w14:textId="77777777" w:rsidR="002F33A6" w:rsidRPr="00226158" w:rsidRDefault="002F33A6" w:rsidP="00F55B7B">
            <w:pPr>
              <w:pStyle w:val="TAC"/>
            </w:pPr>
            <w:r w:rsidRPr="00226158">
              <w:t>10</w:t>
            </w:r>
          </w:p>
        </w:tc>
        <w:tc>
          <w:tcPr>
            <w:tcW w:w="4015" w:type="dxa"/>
          </w:tcPr>
          <w:p w14:paraId="69A59B7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Check: Does the UE send an initial registration request?</w:t>
            </w:r>
          </w:p>
        </w:tc>
        <w:tc>
          <w:tcPr>
            <w:tcW w:w="716" w:type="dxa"/>
          </w:tcPr>
          <w:p w14:paraId="1149E353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5AA2986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REGISTER</w:t>
            </w:r>
          </w:p>
        </w:tc>
        <w:tc>
          <w:tcPr>
            <w:tcW w:w="574" w:type="dxa"/>
          </w:tcPr>
          <w:p w14:paraId="2ABCA80B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22876991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P</w:t>
            </w:r>
          </w:p>
        </w:tc>
      </w:tr>
      <w:tr w:rsidR="002F33A6" w:rsidRPr="00226158" w14:paraId="33CDFDDE" w14:textId="77777777" w:rsidTr="00F55B7B">
        <w:trPr>
          <w:jc w:val="center"/>
        </w:trPr>
        <w:tc>
          <w:tcPr>
            <w:tcW w:w="573" w:type="dxa"/>
          </w:tcPr>
          <w:p w14:paraId="01121613" w14:textId="77777777" w:rsidR="002F33A6" w:rsidRPr="00226158" w:rsidRDefault="002F33A6" w:rsidP="00F55B7B">
            <w:pPr>
              <w:pStyle w:val="TAC"/>
            </w:pPr>
            <w:r w:rsidRPr="00226158">
              <w:t>11-17</w:t>
            </w:r>
          </w:p>
        </w:tc>
        <w:tc>
          <w:tcPr>
            <w:tcW w:w="4015" w:type="dxa"/>
          </w:tcPr>
          <w:p w14:paraId="2DE580DD" w14:textId="77777777" w:rsidR="002F33A6" w:rsidRPr="00226158" w:rsidRDefault="002F33A6" w:rsidP="00F55B7B">
            <w:pPr>
              <w:pStyle w:val="TAL"/>
            </w:pPr>
            <w:r w:rsidRPr="00226158">
              <w:t xml:space="preserve">Continue with Annex A.2 steps 2-8 </w:t>
            </w:r>
            <w:proofErr w:type="gramStart"/>
            <w:r w:rsidRPr="00226158">
              <w:t>in order to</w:t>
            </w:r>
            <w:proofErr w:type="gramEnd"/>
            <w:r w:rsidRPr="00226158">
              <w:t xml:space="preserve"> get the UE in a stable registered state.</w:t>
            </w:r>
          </w:p>
        </w:tc>
        <w:tc>
          <w:tcPr>
            <w:tcW w:w="716" w:type="dxa"/>
          </w:tcPr>
          <w:p w14:paraId="588D6D56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44A8536C" w14:textId="77777777" w:rsidR="002F33A6" w:rsidRPr="00226158" w:rsidRDefault="002F33A6" w:rsidP="00F55B7B">
            <w:pPr>
              <w:pStyle w:val="TAL"/>
            </w:pPr>
            <w:r w:rsidRPr="00226158">
              <w:t>-</w:t>
            </w:r>
          </w:p>
        </w:tc>
        <w:tc>
          <w:tcPr>
            <w:tcW w:w="574" w:type="dxa"/>
          </w:tcPr>
          <w:p w14:paraId="089529D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D73854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</w:tbl>
    <w:p w14:paraId="00910325" w14:textId="77777777" w:rsidR="002F33A6" w:rsidRPr="00226158" w:rsidRDefault="002F33A6" w:rsidP="002F33A6"/>
    <w:p w14:paraId="56325F95" w14:textId="77777777" w:rsidR="002F33A6" w:rsidRPr="00226158" w:rsidRDefault="002F33A6" w:rsidP="002F33A6">
      <w:pPr>
        <w:pStyle w:val="TH"/>
        <w:rPr>
          <w:lang w:eastAsia="ja-JP"/>
        </w:rPr>
      </w:pPr>
      <w:r w:rsidRPr="00226158">
        <w:t xml:space="preserve">Table </w:t>
      </w:r>
      <w:r w:rsidRPr="00226158">
        <w:rPr>
          <w:rFonts w:cs="Arial"/>
        </w:rPr>
        <w:t>7.2.3.2</w:t>
      </w:r>
      <w:r w:rsidRPr="00226158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F33A6" w:rsidRPr="00226158" w14:paraId="3BC5BB5C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9B95C" w14:textId="77777777" w:rsidR="002F33A6" w:rsidRPr="00226158" w:rsidRDefault="002F33A6" w:rsidP="00F55B7B">
            <w:pPr>
              <w:pStyle w:val="TAH"/>
            </w:pPr>
            <w:r w:rsidRPr="00226158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E8BE" w14:textId="77777777" w:rsidR="002F33A6" w:rsidRPr="00226158" w:rsidRDefault="002F33A6" w:rsidP="00F55B7B">
            <w:pPr>
              <w:pStyle w:val="TAH"/>
            </w:pPr>
            <w:r w:rsidRPr="00226158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B78F" w14:textId="77777777" w:rsidR="002F33A6" w:rsidRPr="00226158" w:rsidRDefault="002F33A6" w:rsidP="00F55B7B">
            <w:pPr>
              <w:pStyle w:val="TAH"/>
            </w:pPr>
            <w:r w:rsidRPr="0022615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FD093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1794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11D158CA" w14:textId="77777777" w:rsidTr="00F55B7B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EDB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6782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B8CD" w14:textId="77777777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4A64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7D4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043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7AFBB908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E6D2" w14:textId="77777777" w:rsidR="002F33A6" w:rsidRPr="00226158" w:rsidRDefault="002F33A6" w:rsidP="00F55B7B">
            <w:pPr>
              <w:pStyle w:val="TAC"/>
            </w:pPr>
            <w:r w:rsidRPr="00226158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CAED" w14:textId="77777777" w:rsidR="002F33A6" w:rsidRPr="00226158" w:rsidRDefault="002F33A6" w:rsidP="00F55B7B">
            <w:pPr>
              <w:pStyle w:val="TAL"/>
            </w:pPr>
            <w:r w:rsidRPr="00226158">
              <w:t xml:space="preserve">The UE transmits an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  <w:r w:rsidRPr="00226158">
              <w:rPr>
                <w:i/>
                <w:iCs/>
              </w:rPr>
              <w:t xml:space="preserve"> </w:t>
            </w:r>
            <w:r w:rsidRPr="00226158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843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D4B9" w14:textId="77777777" w:rsidR="002F33A6" w:rsidRPr="00226158" w:rsidRDefault="002F33A6" w:rsidP="00F55B7B">
            <w:pPr>
              <w:pStyle w:val="TAL"/>
            </w:pPr>
            <w:r w:rsidRPr="00226158">
              <w:t xml:space="preserve">NR RRC: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BADC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B37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</w:tr>
    </w:tbl>
    <w:p w14:paraId="25F64FC2" w14:textId="77777777" w:rsidR="002F33A6" w:rsidRPr="00226158" w:rsidRDefault="002F33A6" w:rsidP="002F33A6">
      <w:pPr>
        <w:rPr>
          <w:rFonts w:eastAsia="MS Gothic"/>
        </w:rPr>
      </w:pPr>
    </w:p>
    <w:p w14:paraId="755E9606" w14:textId="77777777" w:rsidR="002F33A6" w:rsidRPr="00226158" w:rsidRDefault="002F33A6" w:rsidP="002F33A6">
      <w:pPr>
        <w:pStyle w:val="TH"/>
      </w:pPr>
      <w:bookmarkStart w:id="51" w:name="_Hlk64960998"/>
      <w:r w:rsidRPr="00226158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112262D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8AE4822" w14:textId="77777777" w:rsidR="002F33A6" w:rsidRPr="00226158" w:rsidRDefault="002F33A6" w:rsidP="00F55B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158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51"/>
    </w:tbl>
    <w:p w14:paraId="104F86C9" w14:textId="77777777" w:rsidR="002F33A6" w:rsidRPr="00226158" w:rsidRDefault="002F33A6" w:rsidP="002F33A6"/>
    <w:p w14:paraId="55F278DA" w14:textId="77777777" w:rsidR="002F33A6" w:rsidRPr="00226158" w:rsidRDefault="002F33A6" w:rsidP="002F33A6">
      <w:pPr>
        <w:pStyle w:val="H6"/>
      </w:pPr>
      <w:bookmarkStart w:id="52" w:name="_Toc60916100"/>
      <w:r w:rsidRPr="00226158">
        <w:t>7.2.3.3</w:t>
      </w:r>
      <w:r w:rsidRPr="00226158">
        <w:tab/>
        <w:t>Specific message contents</w:t>
      </w:r>
      <w:bookmarkEnd w:id="52"/>
    </w:p>
    <w:p w14:paraId="52132700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04920167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3CC02BE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A.4.6</w:t>
            </w:r>
          </w:p>
        </w:tc>
      </w:tr>
    </w:tbl>
    <w:p w14:paraId="704C7FBE" w14:textId="77777777" w:rsidR="002F33A6" w:rsidRPr="00226158" w:rsidRDefault="002F33A6" w:rsidP="002F33A6"/>
    <w:p w14:paraId="41CD861F" w14:textId="77777777" w:rsidR="002F33A6" w:rsidRPr="00226158" w:rsidRDefault="002F33A6" w:rsidP="002F33A6">
      <w:pPr>
        <w:pStyle w:val="TH"/>
      </w:pPr>
      <w:r w:rsidRPr="00226158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ABD02AA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049F34E6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A.1.1 conditions A1 and A32</w:t>
            </w:r>
          </w:p>
        </w:tc>
      </w:tr>
    </w:tbl>
    <w:p w14:paraId="03B0CD0F" w14:textId="53903BE9" w:rsidR="002F33A6" w:rsidRDefault="002F33A6" w:rsidP="002F33A6"/>
    <w:p w14:paraId="6CB0E62B" w14:textId="77777777" w:rsidR="00843C38" w:rsidRDefault="00843C38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12BCB67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269F" w14:textId="77777777" w:rsidR="000429C6" w:rsidRDefault="000429C6">
      <w:r>
        <w:separator/>
      </w:r>
    </w:p>
  </w:endnote>
  <w:endnote w:type="continuationSeparator" w:id="0">
    <w:p w14:paraId="1D6D27B4" w14:textId="77777777" w:rsidR="000429C6" w:rsidRDefault="0004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A3DE" w14:textId="77777777" w:rsidR="000429C6" w:rsidRDefault="000429C6">
      <w:r>
        <w:separator/>
      </w:r>
    </w:p>
  </w:footnote>
  <w:footnote w:type="continuationSeparator" w:id="0">
    <w:p w14:paraId="6235206E" w14:textId="77777777" w:rsidR="000429C6" w:rsidRDefault="0004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1"/>
  </w:num>
  <w:num w:numId="2" w16cid:durableId="130994483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8"/>
  </w:num>
  <w:num w:numId="5" w16cid:durableId="1778983216">
    <w:abstractNumId w:val="22"/>
  </w:num>
  <w:num w:numId="6" w16cid:durableId="137233698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18"/>
  </w:num>
  <w:num w:numId="9" w16cid:durableId="2029258970">
    <w:abstractNumId w:val="6"/>
  </w:num>
  <w:num w:numId="10" w16cid:durableId="1911843190">
    <w:abstractNumId w:val="4"/>
  </w:num>
  <w:num w:numId="11" w16cid:durableId="679355811">
    <w:abstractNumId w:val="3"/>
  </w:num>
  <w:num w:numId="12" w16cid:durableId="1872571782">
    <w:abstractNumId w:val="2"/>
  </w:num>
  <w:num w:numId="13" w16cid:durableId="425006676">
    <w:abstractNumId w:val="1"/>
  </w:num>
  <w:num w:numId="14" w16cid:durableId="446851798">
    <w:abstractNumId w:val="5"/>
  </w:num>
  <w:num w:numId="15" w16cid:durableId="2028948683">
    <w:abstractNumId w:val="0"/>
  </w:num>
  <w:num w:numId="16" w16cid:durableId="1842235376">
    <w:abstractNumId w:val="14"/>
  </w:num>
  <w:num w:numId="17" w16cid:durableId="2071493971">
    <w:abstractNumId w:val="15"/>
  </w:num>
  <w:num w:numId="18" w16cid:durableId="885486004">
    <w:abstractNumId w:val="20"/>
  </w:num>
  <w:num w:numId="19" w16cid:durableId="2067025913">
    <w:abstractNumId w:val="10"/>
  </w:num>
  <w:num w:numId="20" w16cid:durableId="482622401">
    <w:abstractNumId w:val="16"/>
  </w:num>
  <w:num w:numId="21" w16cid:durableId="1270628759">
    <w:abstractNumId w:val="13"/>
  </w:num>
  <w:num w:numId="22" w16cid:durableId="1743991349">
    <w:abstractNumId w:val="23"/>
  </w:num>
  <w:num w:numId="23" w16cid:durableId="639576454">
    <w:abstractNumId w:val="9"/>
  </w:num>
  <w:num w:numId="24" w16cid:durableId="1621835887">
    <w:abstractNumId w:val="17"/>
  </w:num>
  <w:num w:numId="25" w16cid:durableId="166752691">
    <w:abstractNumId w:val="21"/>
  </w:num>
  <w:num w:numId="26" w16cid:durableId="28831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D4"/>
    <w:rsid w:val="00022E4A"/>
    <w:rsid w:val="000429C6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38E5"/>
    <w:rsid w:val="00182D9F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3156B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5141D9"/>
    <w:rsid w:val="0051580D"/>
    <w:rsid w:val="005441A1"/>
    <w:rsid w:val="00546E37"/>
    <w:rsid w:val="00547111"/>
    <w:rsid w:val="00555E6F"/>
    <w:rsid w:val="0057183B"/>
    <w:rsid w:val="00576A0B"/>
    <w:rsid w:val="00592D74"/>
    <w:rsid w:val="005A1090"/>
    <w:rsid w:val="005A4B21"/>
    <w:rsid w:val="005B23F5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45F6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4C44"/>
    <w:rsid w:val="008279FA"/>
    <w:rsid w:val="00841813"/>
    <w:rsid w:val="00843C38"/>
    <w:rsid w:val="00850F34"/>
    <w:rsid w:val="00851147"/>
    <w:rsid w:val="008626E7"/>
    <w:rsid w:val="00870EE7"/>
    <w:rsid w:val="008749D8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23E5D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821"/>
    <w:rsid w:val="00AC5820"/>
    <w:rsid w:val="00AC6933"/>
    <w:rsid w:val="00AD1CD8"/>
    <w:rsid w:val="00B01954"/>
    <w:rsid w:val="00B11201"/>
    <w:rsid w:val="00B258BB"/>
    <w:rsid w:val="00B44218"/>
    <w:rsid w:val="00B67B97"/>
    <w:rsid w:val="00B714E3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773</TotalTime>
  <Pages>4</Pages>
  <Words>975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2023-08-23T12:07:00Z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